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14C9" w:rsidRDefault="00BF14C9" w:rsidP="00BF14C9">
      <w:pPr>
        <w:spacing w:before="100" w:beforeAutospacing="1" w:after="100" w:afterAutospacing="1" w:line="320" w:lineRule="atLeast"/>
        <w:jc w:val="both"/>
      </w:pPr>
      <w:r>
        <w:rPr>
          <w:rFonts w:ascii="Verdana" w:hAnsi="Verdana"/>
          <w:i/>
          <w:iCs/>
          <w:sz w:val="20"/>
          <w:szCs w:val="20"/>
        </w:rPr>
        <w:t>Gentile imprenditore, gentile imprenditrice,</w:t>
      </w:r>
    </w:p>
    <w:p w:rsidR="00BF14C9" w:rsidRDefault="00BF14C9" w:rsidP="00BF14C9">
      <w:pPr>
        <w:spacing w:before="100" w:beforeAutospacing="1" w:after="100" w:afterAutospacing="1" w:line="320" w:lineRule="atLeast"/>
        <w:jc w:val="both"/>
      </w:pPr>
      <w:r w:rsidRPr="00D417F6">
        <w:rPr>
          <w:rFonts w:ascii="Verdana" w:hAnsi="Verdana"/>
          <w:sz w:val="20"/>
          <w:szCs w:val="20"/>
        </w:rPr>
        <w:t xml:space="preserve">il </w:t>
      </w:r>
      <w:r w:rsidRPr="00D417F6">
        <w:rPr>
          <w:rFonts w:ascii="Verdana" w:hAnsi="Verdana"/>
          <w:b/>
          <w:bCs/>
          <w:color w:val="002060"/>
          <w:sz w:val="20"/>
          <w:szCs w:val="20"/>
        </w:rPr>
        <w:t xml:space="preserve">prossimo </w:t>
      </w:r>
      <w:r w:rsidR="00027C23">
        <w:rPr>
          <w:rFonts w:ascii="Verdana" w:hAnsi="Verdana"/>
          <w:b/>
          <w:bCs/>
          <w:color w:val="002060"/>
          <w:sz w:val="20"/>
          <w:szCs w:val="20"/>
        </w:rPr>
        <w:t>3 novembre</w:t>
      </w:r>
      <w:r w:rsidR="0042506A">
        <w:rPr>
          <w:rFonts w:ascii="Verdana" w:hAnsi="Verdana"/>
          <w:b/>
          <w:bCs/>
          <w:color w:val="002060"/>
          <w:sz w:val="20"/>
          <w:szCs w:val="20"/>
        </w:rPr>
        <w:t xml:space="preserve"> </w:t>
      </w:r>
      <w:r w:rsidR="0042506A">
        <w:rPr>
          <w:rFonts w:ascii="Verdana" w:hAnsi="Verdana"/>
          <w:sz w:val="20"/>
          <w:szCs w:val="20"/>
        </w:rPr>
        <w:t xml:space="preserve">  avrà inizio un</w:t>
      </w:r>
      <w:r>
        <w:rPr>
          <w:rFonts w:ascii="Verdana" w:hAnsi="Verdana"/>
          <w:sz w:val="20"/>
          <w:szCs w:val="20"/>
        </w:rPr>
        <w:t xml:space="preserve"> ciclo di incontri</w:t>
      </w:r>
      <w:r w:rsidR="0042506A">
        <w:rPr>
          <w:rFonts w:ascii="Verdana" w:hAnsi="Verdana"/>
          <w:sz w:val="20"/>
          <w:szCs w:val="20"/>
          <w:shd w:val="clear" w:color="auto" w:fill="FFFFFF"/>
        </w:rPr>
        <w:t xml:space="preserve"> in webinar, organizzati dal Sistema Camerale Campano </w:t>
      </w:r>
      <w:r>
        <w:rPr>
          <w:rFonts w:ascii="Verdana" w:hAnsi="Verdana"/>
          <w:sz w:val="20"/>
          <w:szCs w:val="20"/>
          <w:shd w:val="clear" w:color="auto" w:fill="FFFFFF"/>
        </w:rPr>
        <w:t>nel</w:t>
      </w:r>
      <w:r w:rsidR="0042506A">
        <w:rPr>
          <w:rFonts w:ascii="Verdana" w:hAnsi="Verdana"/>
          <w:sz w:val="20"/>
          <w:szCs w:val="20"/>
          <w:shd w:val="clear" w:color="auto" w:fill="FFFFFF"/>
        </w:rPr>
        <w:t xml:space="preserve"> perimetro delle iniziative </w:t>
      </w:r>
      <w:r>
        <w:rPr>
          <w:rFonts w:ascii="Verdana" w:hAnsi="Verdana"/>
          <w:sz w:val="20"/>
          <w:szCs w:val="20"/>
          <w:shd w:val="clear" w:color="auto" w:fill="FFFFFF"/>
        </w:rPr>
        <w:t>messe in campo per dare supporto alle imprese turistiche</w:t>
      </w:r>
      <w:r w:rsidR="00D417F6">
        <w:rPr>
          <w:rFonts w:ascii="Verdana" w:hAnsi="Verdana"/>
          <w:sz w:val="20"/>
          <w:szCs w:val="20"/>
          <w:shd w:val="clear" w:color="auto" w:fill="FFFFFF"/>
        </w:rPr>
        <w:t xml:space="preserve"> campane</w:t>
      </w:r>
      <w:r w:rsidRPr="00BF14C9">
        <w:rPr>
          <w:rFonts w:ascii="Verdana" w:hAnsi="Verdana"/>
          <w:sz w:val="20"/>
          <w:szCs w:val="20"/>
          <w:shd w:val="clear" w:color="auto" w:fill="FFFFFF"/>
        </w:rPr>
        <w:t xml:space="preserve">, nella fase di avvio dell’auspicata </w:t>
      </w:r>
      <w:r>
        <w:rPr>
          <w:rFonts w:ascii="Verdana" w:hAnsi="Verdana"/>
          <w:sz w:val="20"/>
          <w:szCs w:val="20"/>
          <w:shd w:val="clear" w:color="auto" w:fill="FFFFFF"/>
        </w:rPr>
        <w:t>“ripartenza”, dopo il difficile periodo che ha messo a dura prova tutta l'economia e, in modo particolare il turismo, settore nevralgico per il nostro territorio.</w:t>
      </w:r>
    </w:p>
    <w:p w:rsidR="00BF14C9" w:rsidRDefault="00BF14C9" w:rsidP="00BF14C9">
      <w:pPr>
        <w:spacing w:before="100" w:beforeAutospacing="1" w:after="100" w:afterAutospacing="1" w:line="320" w:lineRule="atLeast"/>
        <w:jc w:val="both"/>
      </w:pPr>
      <w:r>
        <w:rPr>
          <w:rFonts w:ascii="Verdana" w:hAnsi="Verdana"/>
          <w:b/>
          <w:bCs/>
          <w:color w:val="0070C0"/>
          <w:sz w:val="20"/>
          <w:szCs w:val="20"/>
          <w:shd w:val="clear" w:color="auto" w:fill="FFFFFF"/>
        </w:rPr>
        <w:t>“</w:t>
      </w:r>
      <w:r w:rsidR="00000B14">
        <w:rPr>
          <w:rFonts w:ascii="Century Gothic" w:hAnsi="Century Gothic"/>
          <w:b/>
          <w:bCs/>
          <w:color w:val="002060"/>
          <w:sz w:val="26"/>
          <w:szCs w:val="26"/>
        </w:rPr>
        <w:t>PREPARARSI A RIPENSARE IL TURISMO. PER UN 2021, DA PROTAGONISTA</w:t>
      </w:r>
      <w:r>
        <w:rPr>
          <w:rFonts w:ascii="Verdana" w:hAnsi="Verdana"/>
          <w:sz w:val="20"/>
          <w:szCs w:val="20"/>
          <w:shd w:val="clear" w:color="auto" w:fill="FFFFFF"/>
        </w:rPr>
        <w:t xml:space="preserve">”, è il titolo esplicativo di questi </w:t>
      </w:r>
      <w:r w:rsidR="00D417F6">
        <w:rPr>
          <w:rFonts w:ascii="Verdana" w:hAnsi="Verdana"/>
          <w:sz w:val="20"/>
          <w:szCs w:val="20"/>
          <w:shd w:val="clear" w:color="auto" w:fill="FFFFFF"/>
        </w:rPr>
        <w:t>4</w:t>
      </w:r>
      <w:r>
        <w:rPr>
          <w:rFonts w:ascii="Verdana" w:hAnsi="Verdana"/>
          <w:sz w:val="20"/>
          <w:szCs w:val="20"/>
          <w:shd w:val="clear" w:color="auto" w:fill="FFFFFF"/>
        </w:rPr>
        <w:t xml:space="preserve"> incontri, dedicati, in particolare, alle imprese della ricettività e della ristorazione, che vogliono affrontare, con tenacia, la riapertura verso il proprio mercato con strumenti adeguati e qualche cons</w:t>
      </w:r>
      <w:r>
        <w:rPr>
          <w:rFonts w:ascii="Verdana" w:hAnsi="Verdana"/>
          <w:sz w:val="20"/>
          <w:szCs w:val="20"/>
        </w:rPr>
        <w:t>apevolezza in più.</w:t>
      </w:r>
    </w:p>
    <w:p w:rsidR="00BF14C9" w:rsidRPr="00EF649D" w:rsidRDefault="00BF14C9" w:rsidP="00BF14C9">
      <w:pPr>
        <w:spacing w:before="100" w:beforeAutospacing="1" w:after="100" w:afterAutospacing="1" w:line="320" w:lineRule="atLeast"/>
        <w:jc w:val="both"/>
        <w:rPr>
          <w:rFonts w:ascii="Verdana" w:hAnsi="Verdana"/>
          <w:b/>
          <w:bCs/>
          <w:color w:val="002060"/>
          <w:sz w:val="20"/>
          <w:szCs w:val="20"/>
          <w:shd w:val="clear" w:color="auto" w:fill="FFFFFF"/>
        </w:rPr>
      </w:pPr>
      <w:r w:rsidRPr="00943A05">
        <w:rPr>
          <w:rFonts w:ascii="Verdana" w:hAnsi="Verdana"/>
          <w:sz w:val="20"/>
          <w:szCs w:val="20"/>
        </w:rPr>
        <w:t>Gli incontri saranno centrati su tematiche molto attuali che vanno</w:t>
      </w:r>
      <w:r w:rsidRPr="00943A05">
        <w:rPr>
          <w:rFonts w:ascii="Verdana" w:hAnsi="Verdana"/>
          <w:sz w:val="20"/>
          <w:szCs w:val="20"/>
          <w:shd w:val="clear" w:color="auto" w:fill="FFFFFF"/>
        </w:rPr>
        <w:t xml:space="preserve"> dal </w:t>
      </w:r>
      <w:r w:rsidRPr="00943A05">
        <w:rPr>
          <w:rFonts w:ascii="Verdana" w:hAnsi="Verdana"/>
          <w:b/>
          <w:bCs/>
          <w:color w:val="002060"/>
          <w:sz w:val="20"/>
          <w:szCs w:val="20"/>
          <w:shd w:val="clear" w:color="auto" w:fill="FFFFFF"/>
        </w:rPr>
        <w:t>come affrontare la crisi</w:t>
      </w:r>
      <w:r w:rsidRPr="00943A05">
        <w:rPr>
          <w:rFonts w:ascii="Verdana" w:hAnsi="Verdana"/>
          <w:sz w:val="20"/>
          <w:szCs w:val="20"/>
          <w:shd w:val="clear" w:color="auto" w:fill="FFFFFF"/>
        </w:rPr>
        <w:t xml:space="preserve">, </w:t>
      </w:r>
      <w:r w:rsidR="007A49A2" w:rsidRPr="00943A05">
        <w:rPr>
          <w:rFonts w:ascii="Verdana" w:hAnsi="Verdana"/>
          <w:sz w:val="20"/>
          <w:szCs w:val="20"/>
          <w:shd w:val="clear" w:color="auto" w:fill="FFFFFF"/>
        </w:rPr>
        <w:t xml:space="preserve">a come </w:t>
      </w:r>
      <w:r w:rsidR="007A49A2" w:rsidRPr="00943A05">
        <w:rPr>
          <w:rFonts w:ascii="Verdana" w:hAnsi="Verdana"/>
          <w:b/>
          <w:bCs/>
          <w:color w:val="002060"/>
          <w:sz w:val="20"/>
          <w:szCs w:val="20"/>
          <w:shd w:val="clear" w:color="auto" w:fill="FFFFFF"/>
        </w:rPr>
        <w:t xml:space="preserve">usare bene le leve della comunicazione, </w:t>
      </w:r>
      <w:r w:rsidR="007A49A2" w:rsidRPr="00943A05">
        <w:rPr>
          <w:rFonts w:ascii="Verdana" w:hAnsi="Verdana"/>
          <w:sz w:val="20"/>
          <w:szCs w:val="20"/>
          <w:shd w:val="clear" w:color="auto" w:fill="FFFFFF"/>
        </w:rPr>
        <w:t>a come assicurare l</w:t>
      </w:r>
      <w:r w:rsidR="00C52A86" w:rsidRPr="00943A05">
        <w:rPr>
          <w:rFonts w:ascii="Verdana" w:hAnsi="Verdana"/>
          <w:sz w:val="20"/>
          <w:szCs w:val="20"/>
          <w:shd w:val="clear" w:color="auto" w:fill="FFFFFF"/>
        </w:rPr>
        <w:t>’</w:t>
      </w:r>
      <w:r w:rsidR="00FB6B3C">
        <w:rPr>
          <w:rFonts w:ascii="Verdana" w:hAnsi="Verdana"/>
          <w:sz w:val="20"/>
          <w:szCs w:val="20"/>
          <w:shd w:val="clear" w:color="auto" w:fill="FFFFFF"/>
        </w:rPr>
        <w:t>”</w:t>
      </w:r>
      <w:r w:rsidR="007A49A2" w:rsidRPr="00943A05">
        <w:rPr>
          <w:rFonts w:ascii="Verdana" w:hAnsi="Verdana"/>
          <w:b/>
          <w:bCs/>
          <w:color w:val="002060"/>
          <w:sz w:val="20"/>
          <w:szCs w:val="20"/>
          <w:shd w:val="clear" w:color="auto" w:fill="FFFFFF"/>
        </w:rPr>
        <w:t xml:space="preserve">accoglienza </w:t>
      </w:r>
      <w:r w:rsidR="00C52A86" w:rsidRPr="00943A05">
        <w:rPr>
          <w:rFonts w:ascii="Verdana" w:hAnsi="Verdana"/>
          <w:b/>
          <w:bCs/>
          <w:color w:val="002060"/>
          <w:sz w:val="20"/>
          <w:szCs w:val="20"/>
          <w:shd w:val="clear" w:color="auto" w:fill="FFFFFF"/>
        </w:rPr>
        <w:t xml:space="preserve">del </w:t>
      </w:r>
      <w:proofErr w:type="gramStart"/>
      <w:r w:rsidR="00C52A86" w:rsidRPr="00943A05">
        <w:rPr>
          <w:rFonts w:ascii="Verdana" w:hAnsi="Verdana"/>
          <w:b/>
          <w:bCs/>
          <w:color w:val="002060"/>
          <w:sz w:val="20"/>
          <w:szCs w:val="20"/>
          <w:shd w:val="clear" w:color="auto" w:fill="FFFFFF"/>
        </w:rPr>
        <w:t>futuro</w:t>
      </w:r>
      <w:r w:rsidR="0057559D">
        <w:rPr>
          <w:rFonts w:ascii="Verdana" w:hAnsi="Verdana"/>
          <w:b/>
          <w:bCs/>
          <w:color w:val="002060"/>
          <w:sz w:val="20"/>
          <w:szCs w:val="20"/>
          <w:shd w:val="clear" w:color="auto" w:fill="FFFFFF"/>
        </w:rPr>
        <w:t xml:space="preserve"> </w:t>
      </w:r>
      <w:r w:rsidR="00FB6B3C">
        <w:rPr>
          <w:rFonts w:ascii="Verdana" w:hAnsi="Verdana"/>
          <w:b/>
          <w:bCs/>
          <w:color w:val="002060"/>
          <w:sz w:val="20"/>
          <w:szCs w:val="20"/>
          <w:shd w:val="clear" w:color="auto" w:fill="FFFFFF"/>
        </w:rPr>
        <w:t>”</w:t>
      </w:r>
      <w:r w:rsidR="007A49A2" w:rsidRPr="00943A05">
        <w:rPr>
          <w:rFonts w:ascii="Verdana" w:hAnsi="Verdana"/>
          <w:b/>
          <w:bCs/>
          <w:color w:val="002060"/>
          <w:sz w:val="20"/>
          <w:szCs w:val="20"/>
          <w:shd w:val="clear" w:color="auto" w:fill="FFFFFF"/>
        </w:rPr>
        <w:t>ai</w:t>
      </w:r>
      <w:proofErr w:type="gramEnd"/>
      <w:r w:rsidR="007A49A2" w:rsidRPr="00943A05">
        <w:rPr>
          <w:rFonts w:ascii="Verdana" w:hAnsi="Verdana"/>
          <w:b/>
          <w:bCs/>
          <w:color w:val="002060"/>
          <w:sz w:val="20"/>
          <w:szCs w:val="20"/>
          <w:shd w:val="clear" w:color="auto" w:fill="FFFFFF"/>
        </w:rPr>
        <w:t xml:space="preserve"> propri clienti,</w:t>
      </w:r>
      <w:r w:rsidR="00C50810">
        <w:rPr>
          <w:rFonts w:ascii="Verdana" w:hAnsi="Verdana"/>
          <w:b/>
          <w:bCs/>
          <w:color w:val="002060"/>
          <w:sz w:val="20"/>
          <w:szCs w:val="20"/>
          <w:shd w:val="clear" w:color="auto" w:fill="FFFFFF"/>
        </w:rPr>
        <w:t xml:space="preserve"> </w:t>
      </w:r>
      <w:r w:rsidRPr="00943A05">
        <w:rPr>
          <w:rFonts w:ascii="Verdana" w:hAnsi="Verdana"/>
          <w:sz w:val="20"/>
          <w:szCs w:val="20"/>
          <w:shd w:val="clear" w:color="auto" w:fill="FFFFFF"/>
        </w:rPr>
        <w:t xml:space="preserve">al </w:t>
      </w:r>
      <w:r w:rsidRPr="00943A05">
        <w:rPr>
          <w:rFonts w:ascii="Verdana" w:hAnsi="Verdana"/>
          <w:b/>
          <w:bCs/>
          <w:color w:val="002060"/>
          <w:sz w:val="20"/>
          <w:szCs w:val="20"/>
          <w:shd w:val="clear" w:color="auto" w:fill="FFFFFF"/>
        </w:rPr>
        <w:t>ripensamento</w:t>
      </w:r>
      <w:r w:rsidRPr="00943A05">
        <w:rPr>
          <w:rFonts w:ascii="Verdana" w:hAnsi="Verdana"/>
          <w:sz w:val="20"/>
          <w:szCs w:val="20"/>
          <w:shd w:val="clear" w:color="auto" w:fill="FFFFFF"/>
        </w:rPr>
        <w:t xml:space="preserve"> della propria </w:t>
      </w:r>
      <w:r w:rsidRPr="00943A05">
        <w:rPr>
          <w:rFonts w:ascii="Verdana" w:hAnsi="Verdana"/>
          <w:b/>
          <w:bCs/>
          <w:color w:val="002060"/>
          <w:sz w:val="20"/>
          <w:szCs w:val="20"/>
          <w:shd w:val="clear" w:color="auto" w:fill="FFFFFF"/>
        </w:rPr>
        <w:t>strategia commerciale</w:t>
      </w:r>
      <w:r w:rsidR="00FB6B3C" w:rsidRPr="00FB6B3C">
        <w:rPr>
          <w:rFonts w:ascii="Verdana" w:hAnsi="Verdana"/>
          <w:sz w:val="20"/>
          <w:szCs w:val="20"/>
          <w:shd w:val="clear" w:color="auto" w:fill="FFFFFF"/>
        </w:rPr>
        <w:t xml:space="preserve"> in un’ottica di </w:t>
      </w:r>
      <w:r w:rsidR="00FB6B3C" w:rsidRPr="00EF649D">
        <w:rPr>
          <w:rFonts w:ascii="Verdana" w:hAnsi="Verdana"/>
          <w:b/>
          <w:bCs/>
          <w:color w:val="002060"/>
          <w:sz w:val="20"/>
          <w:szCs w:val="20"/>
          <w:shd w:val="clear" w:color="auto" w:fill="FFFFFF"/>
        </w:rPr>
        <w:t xml:space="preserve">destagionalizzazione </w:t>
      </w:r>
      <w:r w:rsidR="007A49A2" w:rsidRPr="00EF649D">
        <w:rPr>
          <w:rFonts w:ascii="Verdana" w:hAnsi="Verdana"/>
          <w:b/>
          <w:bCs/>
          <w:color w:val="002060"/>
          <w:sz w:val="20"/>
          <w:szCs w:val="20"/>
          <w:shd w:val="clear" w:color="auto" w:fill="FFFFFF"/>
        </w:rPr>
        <w:t>.</w:t>
      </w:r>
    </w:p>
    <w:p w:rsidR="00BF14C9" w:rsidRDefault="00BF14C9" w:rsidP="00BF14C9">
      <w:pPr>
        <w:spacing w:before="100" w:beforeAutospacing="1" w:after="200" w:line="320" w:lineRule="atLeast"/>
        <w:jc w:val="both"/>
      </w:pPr>
      <w:r>
        <w:rPr>
          <w:rFonts w:ascii="Verdana" w:hAnsi="Verdana"/>
          <w:sz w:val="20"/>
          <w:szCs w:val="20"/>
          <w:shd w:val="clear" w:color="auto" w:fill="FFFFFF"/>
        </w:rPr>
        <w:t xml:space="preserve">Per parlarvi di queste tematiche, abbiamo selezionato, in collaborazione con ISNART (nostro partner tecnico), un panel di esperti che si avvicenderanno nel corso dei </w:t>
      </w:r>
      <w:r w:rsidR="00AD5B96">
        <w:rPr>
          <w:rFonts w:ascii="Verdana" w:hAnsi="Verdana"/>
          <w:sz w:val="20"/>
          <w:szCs w:val="20"/>
          <w:shd w:val="clear" w:color="auto" w:fill="FFFFFF"/>
        </w:rPr>
        <w:t>4</w:t>
      </w:r>
      <w:r>
        <w:rPr>
          <w:rFonts w:ascii="Verdana" w:hAnsi="Verdana"/>
          <w:sz w:val="20"/>
          <w:szCs w:val="20"/>
          <w:shd w:val="clear" w:color="auto" w:fill="FFFFFF"/>
        </w:rPr>
        <w:t xml:space="preserve"> incontri e che potranno </w:t>
      </w:r>
      <w:proofErr w:type="gramStart"/>
      <w:r>
        <w:rPr>
          <w:rFonts w:ascii="Verdana" w:hAnsi="Verdana"/>
          <w:sz w:val="20"/>
          <w:szCs w:val="20"/>
          <w:shd w:val="clear" w:color="auto" w:fill="FFFFFF"/>
        </w:rPr>
        <w:t>fornirvi  elementi</w:t>
      </w:r>
      <w:proofErr w:type="gramEnd"/>
      <w:r>
        <w:rPr>
          <w:rFonts w:ascii="Verdana" w:hAnsi="Verdana"/>
          <w:sz w:val="20"/>
          <w:szCs w:val="20"/>
          <w:shd w:val="clear" w:color="auto" w:fill="FFFFFF"/>
        </w:rPr>
        <w:t xml:space="preserve"> utili, derivati dalla testimonianza diretta di chi si occupa di assistere le imprese turistiche con continuità. </w:t>
      </w:r>
    </w:p>
    <w:p w:rsidR="00BF14C9" w:rsidRDefault="00BF14C9" w:rsidP="00BF14C9">
      <w:pPr>
        <w:spacing w:before="100" w:beforeAutospacing="1" w:after="200" w:line="320" w:lineRule="atLeast"/>
        <w:jc w:val="both"/>
      </w:pPr>
      <w:r>
        <w:rPr>
          <w:rFonts w:ascii="Verdana" w:hAnsi="Verdana"/>
          <w:sz w:val="20"/>
          <w:szCs w:val="20"/>
          <w:shd w:val="clear" w:color="auto" w:fill="FFFFFF"/>
        </w:rPr>
        <w:t>Nell’agenda degli incontri che riportiamo in allegato troverete i dettagli su ciascun webinar.</w:t>
      </w:r>
    </w:p>
    <w:p w:rsidR="00BF14C9" w:rsidRDefault="00BF14C9" w:rsidP="00BF14C9">
      <w:pPr>
        <w:spacing w:before="100" w:beforeAutospacing="1" w:after="200" w:line="380" w:lineRule="atLeast"/>
        <w:jc w:val="both"/>
      </w:pPr>
      <w:r>
        <w:rPr>
          <w:rFonts w:ascii="Verdana" w:hAnsi="Verdana"/>
          <w:sz w:val="20"/>
          <w:szCs w:val="20"/>
        </w:rPr>
        <w:t>A seguire, riportiamo alcune brevi indicazioni per la vostra partecipazione:</w:t>
      </w:r>
    </w:p>
    <w:p w:rsidR="00DC3141" w:rsidRPr="00AE0232" w:rsidRDefault="00DC3141" w:rsidP="00DC3141">
      <w:pPr>
        <w:numPr>
          <w:ilvl w:val="0"/>
          <w:numId w:val="1"/>
        </w:numPr>
        <w:suppressAutoHyphens w:val="0"/>
        <w:autoSpaceDN/>
        <w:spacing w:before="100" w:beforeAutospacing="1" w:after="200" w:line="380" w:lineRule="atLeast"/>
        <w:jc w:val="both"/>
        <w:textAlignment w:val="auto"/>
      </w:pPr>
      <w:r w:rsidRPr="00542B7F">
        <w:rPr>
          <w:rFonts w:ascii="Verdana" w:hAnsi="Verdana"/>
          <w:b/>
          <w:bCs/>
          <w:color w:val="002060"/>
          <w:sz w:val="20"/>
          <w:szCs w:val="20"/>
        </w:rPr>
        <w:t>Per iscriversi:</w:t>
      </w:r>
      <w:r w:rsidRPr="00542B7F">
        <w:rPr>
          <w:rFonts w:ascii="Verdana" w:hAnsi="Verdana"/>
          <w:sz w:val="20"/>
          <w:szCs w:val="20"/>
        </w:rPr>
        <w:t xml:space="preserve"> all’interno dell’agenda, contenente i dettagli del programma, troverete, per ogni singolo </w:t>
      </w:r>
      <w:proofErr w:type="gramStart"/>
      <w:r w:rsidRPr="00542B7F">
        <w:rPr>
          <w:rFonts w:ascii="Verdana" w:hAnsi="Verdana"/>
          <w:sz w:val="20"/>
          <w:szCs w:val="20"/>
        </w:rPr>
        <w:t>webinar,  il</w:t>
      </w:r>
      <w:proofErr w:type="gramEnd"/>
      <w:r w:rsidRPr="00542B7F">
        <w:rPr>
          <w:rFonts w:ascii="Verdana" w:hAnsi="Verdana"/>
          <w:sz w:val="20"/>
          <w:szCs w:val="20"/>
        </w:rPr>
        <w:t xml:space="preserve"> comando </w:t>
      </w:r>
      <w:r w:rsidRPr="00542B7F">
        <w:rPr>
          <w:rFonts w:ascii="Verdana" w:hAnsi="Verdana"/>
          <w:b/>
          <w:bCs/>
          <w:color w:val="002060"/>
          <w:sz w:val="20"/>
          <w:szCs w:val="20"/>
        </w:rPr>
        <w:t>“registrati per partecipare”</w:t>
      </w:r>
      <w:r w:rsidRPr="00542B7F">
        <w:rPr>
          <w:rFonts w:ascii="Verdana" w:hAnsi="Verdana"/>
          <w:sz w:val="20"/>
          <w:szCs w:val="20"/>
        </w:rPr>
        <w:t xml:space="preserve">. Accedendo da quel link avrete la possibilità di compilare il modulo di registrazione e iscrivervi in modo da potervi assicurare la partecipazione. </w:t>
      </w:r>
      <w:r w:rsidRPr="00542B7F">
        <w:rPr>
          <w:rFonts w:ascii="Verdana" w:hAnsi="Verdana"/>
          <w:b/>
          <w:bCs/>
          <w:color w:val="002060"/>
          <w:sz w:val="20"/>
          <w:szCs w:val="20"/>
        </w:rPr>
        <w:t xml:space="preserve">Questa operazione dovrà essere ripetuta ogni volta </w:t>
      </w:r>
      <w:proofErr w:type="spellStart"/>
      <w:r w:rsidRPr="00542B7F">
        <w:rPr>
          <w:rFonts w:ascii="Verdana" w:hAnsi="Verdana"/>
          <w:b/>
          <w:bCs/>
          <w:color w:val="002060"/>
          <w:sz w:val="20"/>
          <w:szCs w:val="20"/>
        </w:rPr>
        <w:t>ch</w:t>
      </w:r>
      <w:proofErr w:type="spellEnd"/>
      <w:r w:rsidR="0057559D">
        <w:rPr>
          <w:rFonts w:ascii="Verdana" w:hAnsi="Verdana"/>
          <w:b/>
          <w:bCs/>
          <w:color w:val="002060"/>
          <w:sz w:val="20"/>
          <w:szCs w:val="20"/>
        </w:rPr>
        <w:t xml:space="preserve"> </w:t>
      </w:r>
      <w:r w:rsidRPr="00542B7F">
        <w:rPr>
          <w:rFonts w:ascii="Verdana" w:hAnsi="Verdana"/>
          <w:b/>
          <w:bCs/>
          <w:color w:val="002060"/>
          <w:sz w:val="20"/>
          <w:szCs w:val="20"/>
        </w:rPr>
        <w:t>vorrete partecipare al webinar di vostro interesse registrandovi al link di riferimento</w:t>
      </w:r>
      <w:r w:rsidRPr="00542B7F">
        <w:rPr>
          <w:rFonts w:ascii="Verdana" w:hAnsi="Verdana"/>
          <w:sz w:val="20"/>
          <w:szCs w:val="20"/>
        </w:rPr>
        <w:t xml:space="preserve">. Mettete poi in agenda la data e l’orario per non correre il rischio di dimenticare l’evento. Il link per accedere vi sarà trasmesso </w:t>
      </w:r>
      <w:r>
        <w:rPr>
          <w:rFonts w:ascii="Verdana" w:hAnsi="Verdana"/>
          <w:sz w:val="20"/>
          <w:szCs w:val="20"/>
        </w:rPr>
        <w:t xml:space="preserve">a registrazione avvenuta. </w:t>
      </w:r>
    </w:p>
    <w:p w:rsidR="00BF14C9" w:rsidRPr="00BF14C9" w:rsidRDefault="00BF14C9" w:rsidP="00BF14C9">
      <w:pPr>
        <w:pStyle w:val="Paragrafoelenco"/>
        <w:numPr>
          <w:ilvl w:val="0"/>
          <w:numId w:val="1"/>
        </w:numPr>
        <w:spacing w:after="200" w:line="380" w:lineRule="exact"/>
        <w:ind w:left="714" w:hanging="357"/>
        <w:jc w:val="both"/>
      </w:pPr>
      <w:r>
        <w:rPr>
          <w:rFonts w:ascii="Verdana" w:hAnsi="Verdana"/>
          <w:b/>
          <w:bCs/>
          <w:color w:val="002060"/>
          <w:sz w:val="20"/>
          <w:szCs w:val="20"/>
        </w:rPr>
        <w:t>Per ottenere risposte ai vostri quesiti</w:t>
      </w:r>
      <w:r>
        <w:rPr>
          <w:rFonts w:ascii="Verdana" w:hAnsi="Verdana"/>
          <w:sz w:val="20"/>
          <w:szCs w:val="20"/>
        </w:rPr>
        <w:t>: al termine</w:t>
      </w:r>
      <w:r>
        <w:rPr>
          <w:rFonts w:ascii="Verdana" w:hAnsi="Verdana"/>
          <w:sz w:val="20"/>
          <w:szCs w:val="20"/>
          <w:shd w:val="clear" w:color="auto" w:fill="FFFFFF"/>
        </w:rPr>
        <w:t xml:space="preserve"> di ciascun webinar è previsto il </w:t>
      </w:r>
      <w:proofErr w:type="spellStart"/>
      <w:r>
        <w:rPr>
          <w:rFonts w:ascii="Verdana" w:hAnsi="Verdana"/>
          <w:b/>
          <w:bCs/>
          <w:color w:val="002060"/>
          <w:sz w:val="20"/>
          <w:szCs w:val="20"/>
          <w:shd w:val="clear" w:color="auto" w:fill="FFFFFF"/>
        </w:rPr>
        <w:t>Question</w:t>
      </w:r>
      <w:proofErr w:type="spellEnd"/>
      <w:r>
        <w:rPr>
          <w:rFonts w:ascii="Verdana" w:hAnsi="Verdana"/>
          <w:b/>
          <w:bCs/>
          <w:color w:val="002060"/>
          <w:sz w:val="20"/>
          <w:szCs w:val="20"/>
          <w:shd w:val="clear" w:color="auto" w:fill="FFFFFF"/>
        </w:rPr>
        <w:t xml:space="preserve"> Time</w:t>
      </w:r>
      <w:r>
        <w:rPr>
          <w:rFonts w:ascii="Verdana" w:hAnsi="Verdana"/>
          <w:sz w:val="20"/>
          <w:szCs w:val="20"/>
          <w:shd w:val="clear" w:color="auto" w:fill="FFFFFF"/>
        </w:rPr>
        <w:t xml:space="preserve">, un momento messo a vostra disposizione, </w:t>
      </w:r>
      <w:r w:rsidRPr="00BF14C9">
        <w:rPr>
          <w:rFonts w:ascii="Verdana" w:hAnsi="Verdana"/>
          <w:sz w:val="20"/>
          <w:szCs w:val="20"/>
          <w:shd w:val="clear" w:color="auto" w:fill="FFFFFF"/>
        </w:rPr>
        <w:t xml:space="preserve">nel quale gli esperti che si avvicenderanno, potranno rispondere alle vostre istanze, pervenute attraverso la </w:t>
      </w:r>
      <w:r w:rsidRPr="00E41189">
        <w:rPr>
          <w:rFonts w:ascii="Verdana" w:hAnsi="Verdana"/>
          <w:b/>
          <w:bCs/>
          <w:color w:val="002060"/>
          <w:sz w:val="20"/>
          <w:szCs w:val="20"/>
          <w:shd w:val="clear" w:color="auto" w:fill="FFFFFF"/>
        </w:rPr>
        <w:t>chat di Zoom</w:t>
      </w:r>
      <w:r w:rsidRPr="00BF14C9">
        <w:rPr>
          <w:rFonts w:ascii="Verdana" w:hAnsi="Verdana"/>
          <w:sz w:val="20"/>
          <w:szCs w:val="20"/>
          <w:shd w:val="clear" w:color="auto" w:fill="FFFFFF"/>
        </w:rPr>
        <w:t>, e fornirvi alcune </w:t>
      </w:r>
      <w:r w:rsidRPr="00BF14C9">
        <w:rPr>
          <w:rFonts w:ascii="Verdana" w:hAnsi="Verdana"/>
          <w:sz w:val="20"/>
          <w:szCs w:val="20"/>
        </w:rPr>
        <w:t>possibili soluzioni alle problematiche che siete chiamati ad affrontare nel gestire le attività alla luce delle disposizioni della vigente normativa.</w:t>
      </w:r>
    </w:p>
    <w:p w:rsidR="00BF14C9" w:rsidRDefault="00BF14C9" w:rsidP="00BF14C9">
      <w:pPr>
        <w:pStyle w:val="Paragrafoelenco"/>
        <w:numPr>
          <w:ilvl w:val="0"/>
          <w:numId w:val="1"/>
        </w:numPr>
        <w:spacing w:after="200" w:line="380" w:lineRule="exact"/>
        <w:ind w:left="714" w:hanging="357"/>
        <w:jc w:val="both"/>
      </w:pPr>
      <w:r>
        <w:rPr>
          <w:rFonts w:ascii="Verdana" w:hAnsi="Verdana"/>
          <w:b/>
          <w:bCs/>
          <w:color w:val="002060"/>
          <w:sz w:val="20"/>
          <w:szCs w:val="20"/>
        </w:rPr>
        <w:lastRenderedPageBreak/>
        <w:t>Per consentirvi di partecipare in modo agevole</w:t>
      </w:r>
      <w:r>
        <w:rPr>
          <w:rFonts w:ascii="Verdana" w:hAnsi="Verdana"/>
          <w:sz w:val="20"/>
          <w:szCs w:val="20"/>
        </w:rPr>
        <w:t xml:space="preserve">, </w:t>
      </w:r>
      <w:r w:rsidR="00C52A86">
        <w:rPr>
          <w:rFonts w:ascii="Verdana" w:hAnsi="Verdana"/>
          <w:sz w:val="20"/>
          <w:szCs w:val="20"/>
        </w:rPr>
        <w:t>all’interno dell’agenda</w:t>
      </w:r>
      <w:r>
        <w:rPr>
          <w:rFonts w:ascii="Verdana" w:hAnsi="Verdana"/>
          <w:sz w:val="20"/>
          <w:szCs w:val="20"/>
        </w:rPr>
        <w:t xml:space="preserve">, troverete un </w:t>
      </w:r>
      <w:r w:rsidR="00C52A86">
        <w:rPr>
          <w:rFonts w:ascii="Verdana" w:hAnsi="Verdana"/>
          <w:sz w:val="20"/>
          <w:szCs w:val="20"/>
        </w:rPr>
        <w:t xml:space="preserve">link per accedere alla lettura di un </w:t>
      </w:r>
      <w:r>
        <w:rPr>
          <w:rFonts w:ascii="Verdana" w:hAnsi="Verdana"/>
          <w:sz w:val="20"/>
          <w:szCs w:val="20"/>
        </w:rPr>
        <w:t xml:space="preserve">piccolo </w:t>
      </w:r>
      <w:bookmarkStart w:id="0" w:name="m_-4304344069685514258_m_903518573439459"/>
      <w:r>
        <w:rPr>
          <w:rFonts w:ascii="Verdana" w:hAnsi="Verdana"/>
          <w:b/>
          <w:bCs/>
          <w:color w:val="002060"/>
          <w:sz w:val="20"/>
          <w:szCs w:val="20"/>
        </w:rPr>
        <w:t>vademecum con le istruzioni per utilizzare Zoom</w:t>
      </w:r>
      <w:bookmarkEnd w:id="0"/>
      <w:r>
        <w:rPr>
          <w:rFonts w:ascii="Verdana" w:hAnsi="Verdana"/>
          <w:sz w:val="20"/>
          <w:szCs w:val="20"/>
        </w:rPr>
        <w:t>, per collegarvi e conoscere le regole dello svolgimento dei webinar. In ogni caso, considerate che Zoom è una soluzione per la gestione di riunioni e conferenze via web, facile da usare, molto intuitiva e che per poter accedere ai suoi servizi è sufficiente la disponibilità di un computer o di uno smartphone, una connessione internet stabile, webcam e microfono.  </w:t>
      </w:r>
    </w:p>
    <w:p w:rsidR="006923D9" w:rsidRPr="00FE13AB" w:rsidRDefault="00BF14C9" w:rsidP="006923D9">
      <w:pPr>
        <w:pStyle w:val="Paragrafoelenco"/>
        <w:numPr>
          <w:ilvl w:val="0"/>
          <w:numId w:val="1"/>
        </w:numPr>
        <w:spacing w:after="200" w:line="380" w:lineRule="atLeast"/>
        <w:ind w:left="714" w:hanging="357"/>
        <w:jc w:val="both"/>
      </w:pPr>
      <w:r>
        <w:rPr>
          <w:rFonts w:ascii="Verdana" w:hAnsi="Verdana"/>
          <w:b/>
          <w:bCs/>
          <w:color w:val="002060"/>
          <w:sz w:val="20"/>
          <w:szCs w:val="20"/>
          <w:shd w:val="clear" w:color="auto" w:fill="FFFFFF"/>
        </w:rPr>
        <w:t>Per le autorizzazioni</w:t>
      </w:r>
      <w:r>
        <w:rPr>
          <w:rFonts w:ascii="Verdana" w:hAnsi="Verdana"/>
          <w:sz w:val="20"/>
          <w:szCs w:val="20"/>
          <w:shd w:val="clear" w:color="auto" w:fill="FFFFFF"/>
        </w:rPr>
        <w:t xml:space="preserve"> (liberatoria ed informativa privacy): </w:t>
      </w:r>
      <w:bookmarkStart w:id="1" w:name="_Hlk43728130"/>
      <w:r>
        <w:rPr>
          <w:rFonts w:ascii="Verdana" w:hAnsi="Verdana"/>
          <w:sz w:val="20"/>
          <w:szCs w:val="20"/>
          <w:shd w:val="clear" w:color="auto" w:fill="FFFFFF"/>
        </w:rPr>
        <w:t xml:space="preserve">per consentire </w:t>
      </w:r>
      <w:r w:rsidR="00E41189">
        <w:rPr>
          <w:rFonts w:ascii="Verdana" w:hAnsi="Verdana"/>
          <w:sz w:val="20"/>
          <w:szCs w:val="20"/>
          <w:shd w:val="clear" w:color="auto" w:fill="FFFFFF"/>
        </w:rPr>
        <w:t xml:space="preserve">la gestione </w:t>
      </w:r>
      <w:bookmarkEnd w:id="1"/>
      <w:r w:rsidR="00E41189">
        <w:rPr>
          <w:rFonts w:ascii="Verdana" w:hAnsi="Verdana"/>
          <w:sz w:val="20"/>
          <w:szCs w:val="20"/>
          <w:shd w:val="clear" w:color="auto" w:fill="FFFFFF"/>
        </w:rPr>
        <w:t>de</w:t>
      </w:r>
      <w:r>
        <w:rPr>
          <w:rFonts w:ascii="Verdana" w:hAnsi="Verdana"/>
          <w:sz w:val="20"/>
          <w:szCs w:val="20"/>
          <w:shd w:val="clear" w:color="auto" w:fill="FFFFFF"/>
        </w:rPr>
        <w:t>i dati di chi si iscrive e partecipa al singolo evento, per poter orientare i contenuti delle attività seminariali in considerazione dei profili delle imprese partecipanti ma anche per poter gestire le attività promozionali dell’iniziativa,</w:t>
      </w:r>
      <w:r w:rsidR="0057559D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bookmarkStart w:id="2" w:name="_GoBack"/>
      <w:bookmarkEnd w:id="2"/>
      <w:r w:rsidR="006923D9" w:rsidRPr="00671885">
        <w:rPr>
          <w:rFonts w:ascii="Verdana" w:hAnsi="Verdana"/>
          <w:sz w:val="20"/>
          <w:szCs w:val="20"/>
          <w:shd w:val="clear" w:color="auto" w:fill="FFFFFF"/>
        </w:rPr>
        <w:t>all’atto della registrazione on line verrà richiesto ai partecipanti il consenso al trattamento dei dati, nel pieno rispetto dell’</w:t>
      </w:r>
      <w:r w:rsidR="006923D9" w:rsidRPr="00671885">
        <w:rPr>
          <w:rFonts w:ascii="Verdana" w:hAnsi="Verdana"/>
          <w:b/>
          <w:bCs/>
          <w:sz w:val="20"/>
          <w:szCs w:val="20"/>
          <w:shd w:val="clear" w:color="auto" w:fill="FFFFFF"/>
        </w:rPr>
        <w:t>i</w:t>
      </w:r>
      <w:r w:rsidR="006923D9" w:rsidRPr="00671885">
        <w:rPr>
          <w:rFonts w:ascii="Verdana" w:hAnsi="Verdana"/>
          <w:b/>
          <w:bCs/>
          <w:color w:val="002060"/>
          <w:sz w:val="20"/>
          <w:szCs w:val="20"/>
          <w:shd w:val="clear" w:color="auto" w:fill="FFFFFF"/>
        </w:rPr>
        <w:t xml:space="preserve">nformativa per la privacy </w:t>
      </w:r>
      <w:r w:rsidR="006923D9" w:rsidRPr="00671885">
        <w:rPr>
          <w:rFonts w:ascii="Verdana" w:hAnsi="Verdana"/>
          <w:sz w:val="20"/>
          <w:szCs w:val="20"/>
          <w:shd w:val="clear" w:color="auto" w:fill="FFFFFF"/>
        </w:rPr>
        <w:t xml:space="preserve">consultabile, unitamente alla </w:t>
      </w:r>
      <w:r w:rsidR="006923D9" w:rsidRPr="00671885">
        <w:rPr>
          <w:rFonts w:ascii="Verdana" w:hAnsi="Verdana"/>
          <w:b/>
          <w:bCs/>
          <w:color w:val="002060"/>
          <w:sz w:val="20"/>
          <w:szCs w:val="20"/>
          <w:shd w:val="clear" w:color="auto" w:fill="FFFFFF"/>
        </w:rPr>
        <w:t>liberatoria</w:t>
      </w:r>
      <w:r w:rsidR="006923D9" w:rsidRPr="00671885">
        <w:rPr>
          <w:rFonts w:ascii="Verdana" w:hAnsi="Verdana"/>
          <w:sz w:val="20"/>
          <w:szCs w:val="20"/>
          <w:shd w:val="clear" w:color="auto" w:fill="FFFFFF"/>
        </w:rPr>
        <w:t>, attraverso il link riportato nell</w:t>
      </w:r>
      <w:r w:rsidR="005E7F24">
        <w:rPr>
          <w:rFonts w:ascii="Verdana" w:hAnsi="Verdana"/>
          <w:sz w:val="20"/>
          <w:szCs w:val="20"/>
          <w:shd w:val="clear" w:color="auto" w:fill="FFFFFF"/>
        </w:rPr>
        <w:t>a locandina, a</w:t>
      </w:r>
      <w:r w:rsidR="006923D9" w:rsidRPr="00671885">
        <w:rPr>
          <w:rFonts w:ascii="Verdana" w:hAnsi="Verdana"/>
          <w:sz w:val="20"/>
          <w:szCs w:val="20"/>
          <w:shd w:val="clear" w:color="auto" w:fill="FFFFFF"/>
        </w:rPr>
        <w:t xml:space="preserve">genda degli incontri. </w:t>
      </w:r>
    </w:p>
    <w:sectPr w:rsidR="006923D9" w:rsidRPr="00FE13AB" w:rsidSect="002A727B">
      <w:pgSz w:w="12240" w:h="15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6D4E" w:rsidRDefault="007A6D4E">
      <w:pPr>
        <w:spacing w:after="0" w:line="240" w:lineRule="auto"/>
      </w:pPr>
      <w:r>
        <w:separator/>
      </w:r>
    </w:p>
  </w:endnote>
  <w:endnote w:type="continuationSeparator" w:id="0">
    <w:p w:rsidR="007A6D4E" w:rsidRDefault="007A6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6D4E" w:rsidRDefault="007A6D4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7A6D4E" w:rsidRDefault="007A6D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425.25pt;height:600pt" o:bullet="t">
        <v:imagedata r:id="rId1" o:title=""/>
      </v:shape>
    </w:pict>
  </w:numPicBullet>
  <w:abstractNum w:abstractNumId="0" w15:restartNumberingAfterBreak="0">
    <w:nsid w:val="5FDC369E"/>
    <w:multiLevelType w:val="multilevel"/>
    <w:tmpl w:val="F3803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9F464C3"/>
    <w:multiLevelType w:val="multilevel"/>
    <w:tmpl w:val="B6AC65AE"/>
    <w:lvl w:ilvl="0">
      <w:numFmt w:val="bullet"/>
      <w:lvlText w:val=""/>
      <w:lvlPicBulletId w:val="0"/>
      <w:lvlJc w:val="left"/>
      <w:pPr>
        <w:ind w:left="720" w:hanging="360"/>
      </w:pPr>
      <w:rPr>
        <w:rFonts w:hAnsi="Symbol" w:hint="default"/>
        <w:sz w:val="3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9CC"/>
    <w:rsid w:val="00000B14"/>
    <w:rsid w:val="00027C23"/>
    <w:rsid w:val="00032C5A"/>
    <w:rsid w:val="001835AB"/>
    <w:rsid w:val="00191779"/>
    <w:rsid w:val="00261FA7"/>
    <w:rsid w:val="002774A7"/>
    <w:rsid w:val="002963FF"/>
    <w:rsid w:val="002A727B"/>
    <w:rsid w:val="00346B42"/>
    <w:rsid w:val="00373786"/>
    <w:rsid w:val="003C07D0"/>
    <w:rsid w:val="0042506A"/>
    <w:rsid w:val="00425DF1"/>
    <w:rsid w:val="004708D4"/>
    <w:rsid w:val="0047460A"/>
    <w:rsid w:val="00477599"/>
    <w:rsid w:val="004A79DE"/>
    <w:rsid w:val="00526C22"/>
    <w:rsid w:val="00567FC2"/>
    <w:rsid w:val="0057559D"/>
    <w:rsid w:val="005B100D"/>
    <w:rsid w:val="005E7F24"/>
    <w:rsid w:val="00602573"/>
    <w:rsid w:val="00617806"/>
    <w:rsid w:val="006923D9"/>
    <w:rsid w:val="00765A0B"/>
    <w:rsid w:val="007A49A2"/>
    <w:rsid w:val="007A6D4E"/>
    <w:rsid w:val="00845D70"/>
    <w:rsid w:val="0088279D"/>
    <w:rsid w:val="00926EDB"/>
    <w:rsid w:val="00943A05"/>
    <w:rsid w:val="00953491"/>
    <w:rsid w:val="00982AD0"/>
    <w:rsid w:val="009F423E"/>
    <w:rsid w:val="00A7327A"/>
    <w:rsid w:val="00A7607B"/>
    <w:rsid w:val="00A95B87"/>
    <w:rsid w:val="00AD5B96"/>
    <w:rsid w:val="00AF0CA1"/>
    <w:rsid w:val="00BF14C9"/>
    <w:rsid w:val="00BF3D87"/>
    <w:rsid w:val="00C1197C"/>
    <w:rsid w:val="00C50810"/>
    <w:rsid w:val="00C52A86"/>
    <w:rsid w:val="00C5692D"/>
    <w:rsid w:val="00CF544A"/>
    <w:rsid w:val="00D417F6"/>
    <w:rsid w:val="00DC3141"/>
    <w:rsid w:val="00DC63AE"/>
    <w:rsid w:val="00E41189"/>
    <w:rsid w:val="00E50967"/>
    <w:rsid w:val="00ED19CC"/>
    <w:rsid w:val="00EF1D71"/>
    <w:rsid w:val="00EF649D"/>
    <w:rsid w:val="00F065EF"/>
    <w:rsid w:val="00FB6B3C"/>
    <w:rsid w:val="00FD50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4C00A"/>
  <w15:docId w15:val="{88537674-6E0E-4E46-8EA3-4BE29A86A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A727B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2A727B"/>
    <w:rPr>
      <w:rFonts w:cs="Times New Roman"/>
      <w:color w:val="0000FF"/>
      <w:u w:val="single"/>
    </w:rPr>
  </w:style>
  <w:style w:type="character" w:customStyle="1" w:styleId="gmaildefault">
    <w:name w:val="gmail_default"/>
    <w:basedOn w:val="Carpredefinitoparagrafo"/>
    <w:rsid w:val="002A727B"/>
    <w:rPr>
      <w:rFonts w:cs="Times New Roman"/>
    </w:rPr>
  </w:style>
  <w:style w:type="paragraph" w:styleId="Paragrafoelenco">
    <w:name w:val="List Paragraph"/>
    <w:basedOn w:val="Normale"/>
    <w:uiPriority w:val="34"/>
    <w:qFormat/>
    <w:rsid w:val="002A727B"/>
    <w:pPr>
      <w:ind w:left="720"/>
    </w:pPr>
  </w:style>
  <w:style w:type="character" w:styleId="Rimandocommento">
    <w:name w:val="annotation reference"/>
    <w:basedOn w:val="Carpredefinitoparagrafo"/>
    <w:uiPriority w:val="99"/>
    <w:semiHidden/>
    <w:unhideWhenUsed/>
    <w:rsid w:val="00E5096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5096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5096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5096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50967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09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0967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BF14C9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eastAsiaTheme="minorHAnsi" w:cs="Calibr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3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A4275-B56D-4170-B244-F15E75A58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Arcese</dc:creator>
  <cp:lastModifiedBy>Milito Gerardo</cp:lastModifiedBy>
  <cp:revision>3</cp:revision>
  <cp:lastPrinted>2020-06-01T14:10:00Z</cp:lastPrinted>
  <dcterms:created xsi:type="dcterms:W3CDTF">2020-10-27T13:41:00Z</dcterms:created>
  <dcterms:modified xsi:type="dcterms:W3CDTF">2020-10-27T13:41:00Z</dcterms:modified>
</cp:coreProperties>
</file>